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D1" w:rsidRPr="00AC1B3A" w:rsidRDefault="007724D1" w:rsidP="007724D1">
      <w:pPr>
        <w:ind w:left="-720"/>
        <w:jc w:val="center"/>
        <w:rPr>
          <w:rStyle w:val="IntenseEmphasis"/>
          <w:sz w:val="40"/>
          <w:szCs w:val="40"/>
          <w:u w:val="single"/>
        </w:rPr>
      </w:pPr>
      <w:r w:rsidRPr="00AC1B3A">
        <w:rPr>
          <w:rStyle w:val="IntenseEmphasis"/>
          <w:sz w:val="40"/>
          <w:szCs w:val="40"/>
          <w:u w:val="single"/>
        </w:rPr>
        <w:t>SUNSCAPE HOMEOWNERS ASSOCIATION</w:t>
      </w:r>
    </w:p>
    <w:p w:rsidR="007724D1" w:rsidRPr="00AC1B3A" w:rsidRDefault="007724D1" w:rsidP="007724D1">
      <w:pPr>
        <w:jc w:val="center"/>
        <w:rPr>
          <w:rStyle w:val="IntenseEmphasis"/>
          <w:sz w:val="36"/>
          <w:szCs w:val="36"/>
          <w:u w:val="single"/>
        </w:rPr>
      </w:pPr>
      <w:r w:rsidRPr="00AC1B3A">
        <w:rPr>
          <w:rStyle w:val="IntenseEmphasis"/>
          <w:sz w:val="36"/>
          <w:szCs w:val="36"/>
          <w:u w:val="single"/>
        </w:rPr>
        <w:t xml:space="preserve">SWIMMING POOL RULES &amp; REGULATIONS </w:t>
      </w:r>
    </w:p>
    <w:p w:rsidR="007724D1" w:rsidRPr="00AC1B3A" w:rsidRDefault="007724D1" w:rsidP="007724D1">
      <w:pPr>
        <w:ind w:left="-1440"/>
        <w:rPr>
          <w:rStyle w:val="IntenseEmphasis"/>
          <w:sz w:val="32"/>
          <w:szCs w:val="32"/>
          <w:u w:val="single"/>
        </w:rPr>
      </w:pPr>
    </w:p>
    <w:p w:rsidR="007724D1" w:rsidRPr="00AC1B3A" w:rsidRDefault="007724D1" w:rsidP="007724D1">
      <w:pPr>
        <w:rPr>
          <w:rStyle w:val="IntenseEmphasis"/>
          <w:b w:val="0"/>
        </w:rPr>
      </w:pPr>
      <w:r w:rsidRPr="00AC1B3A">
        <w:rPr>
          <w:rStyle w:val="IntenseEmphasis"/>
          <w:b w:val="0"/>
        </w:rPr>
        <w:t xml:space="preserve">The following rules are for the benefit of everyone who enjoys the </w:t>
      </w:r>
      <w:proofErr w:type="spellStart"/>
      <w:r w:rsidRPr="00AC1B3A">
        <w:rPr>
          <w:rStyle w:val="IntenseEmphasis"/>
          <w:b w:val="0"/>
        </w:rPr>
        <w:t>Sunscape</w:t>
      </w:r>
      <w:proofErr w:type="spellEnd"/>
      <w:r w:rsidRPr="00AC1B3A">
        <w:rPr>
          <w:rStyle w:val="IntenseEmphasis"/>
          <w:b w:val="0"/>
        </w:rPr>
        <w:t xml:space="preserve"> pool.  Many are mandated by the State of New York of Public Health.  It is mandatory that residents and guests abide by these Rules so we can avoid closures and other penalties.</w:t>
      </w:r>
    </w:p>
    <w:p w:rsidR="007724D1" w:rsidRPr="00AC1B3A" w:rsidRDefault="007724D1" w:rsidP="007724D1">
      <w:pPr>
        <w:rPr>
          <w:rStyle w:val="IntenseEmphasis"/>
          <w:b w:val="0"/>
        </w:rPr>
      </w:pP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6"/>
          <w:szCs w:val="26"/>
        </w:rPr>
      </w:pPr>
      <w:r w:rsidRPr="00AC1B3A">
        <w:rPr>
          <w:rStyle w:val="IntenseEmphasis"/>
          <w:rFonts w:ascii="Times New Roman" w:hAnsi="Times New Roman"/>
          <w:b w:val="0"/>
          <w:sz w:val="26"/>
          <w:szCs w:val="26"/>
        </w:rPr>
        <w:t xml:space="preserve">SWIM AT YOUR OWN RISK. NO LIFE GUARD ON DUTY.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6"/>
          <w:szCs w:val="26"/>
        </w:rPr>
      </w:pPr>
      <w:r w:rsidRPr="00AC1B3A">
        <w:rPr>
          <w:rStyle w:val="IntenseEmphasis"/>
          <w:rFonts w:ascii="Times New Roman" w:hAnsi="Times New Roman"/>
          <w:b w:val="0"/>
          <w:sz w:val="26"/>
          <w:szCs w:val="26"/>
        </w:rPr>
        <w:t xml:space="preserve">IN ORDER TO SWIM, THERE MUST BE A MINIMUM OF </w:t>
      </w:r>
      <w:r w:rsidRPr="00AC1B3A">
        <w:rPr>
          <w:rStyle w:val="IntenseEmphasis"/>
          <w:rFonts w:ascii="Times New Roman" w:hAnsi="Times New Roman"/>
          <w:b w:val="0"/>
          <w:sz w:val="26"/>
          <w:szCs w:val="26"/>
          <w:u w:val="single"/>
        </w:rPr>
        <w:t>TWO PEOPLE</w:t>
      </w:r>
      <w:r w:rsidRPr="00AC1B3A">
        <w:rPr>
          <w:rStyle w:val="IntenseEmphasis"/>
          <w:rFonts w:ascii="Times New Roman" w:hAnsi="Times New Roman"/>
          <w:b w:val="0"/>
          <w:sz w:val="26"/>
          <w:szCs w:val="26"/>
        </w:rPr>
        <w:t xml:space="preserve"> IN ATTENDANCE AT THE POOL, AT ALL TIMES.  </w:t>
      </w:r>
      <w:r w:rsidRPr="00AC1B3A">
        <w:rPr>
          <w:rStyle w:val="IntenseEmphasis"/>
          <w:rFonts w:ascii="Times New Roman" w:hAnsi="Times New Roman"/>
          <w:b w:val="0"/>
          <w:sz w:val="26"/>
          <w:szCs w:val="26"/>
          <w:u w:val="single"/>
        </w:rPr>
        <w:t xml:space="preserve">NO SWIMMING ALONE!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The pool will be closed during inclement weather.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Only </w:t>
      </w:r>
      <w:proofErr w:type="spellStart"/>
      <w:r w:rsidRPr="00AC1B3A">
        <w:rPr>
          <w:rStyle w:val="IntenseEmphasis"/>
          <w:rFonts w:ascii="Times New Roman" w:hAnsi="Times New Roman"/>
          <w:b w:val="0"/>
          <w:sz w:val="24"/>
          <w:szCs w:val="24"/>
        </w:rPr>
        <w:t>Sunscape</w:t>
      </w:r>
      <w:proofErr w:type="spellEnd"/>
      <w:r w:rsidRPr="00AC1B3A">
        <w:rPr>
          <w:rStyle w:val="IntenseEmphasis"/>
          <w:rFonts w:ascii="Times New Roman" w:hAnsi="Times New Roman"/>
          <w:b w:val="0"/>
          <w:sz w:val="24"/>
          <w:szCs w:val="24"/>
        </w:rPr>
        <w:t xml:space="preserve"> HOA residents and their immediate family and guests, are permitted to use the pool.</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It is requested that you shower before entering the pool.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All members and guests must sign in.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6"/>
          <w:szCs w:val="26"/>
        </w:rPr>
      </w:pPr>
      <w:r w:rsidRPr="00AC1B3A">
        <w:rPr>
          <w:rStyle w:val="IntenseEmphasis"/>
          <w:rFonts w:ascii="Times New Roman" w:hAnsi="Times New Roman"/>
          <w:b w:val="0"/>
          <w:sz w:val="26"/>
          <w:szCs w:val="26"/>
          <w:u w:val="single"/>
        </w:rPr>
        <w:t xml:space="preserve">CHILDREN UNDER THE AGE OF 12 MUST BE ACCOMPANIED BY AN ADULT. </w:t>
      </w:r>
      <w:r w:rsidRPr="00AC1B3A">
        <w:rPr>
          <w:rStyle w:val="IntenseEmphasis"/>
          <w:rFonts w:ascii="Times New Roman" w:hAnsi="Times New Roman"/>
          <w:b w:val="0"/>
          <w:sz w:val="26"/>
          <w:szCs w:val="26"/>
        </w:rPr>
        <w:t xml:space="preserve"> ADULTS ARE FULLY RESPONSIBLE FOR CHILDREN AND TODDLERS UNDER THEIR SUPERIVISION AT ALL TIMES.</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Children must stay at the shallow end of the pool and the rope that divides the shallow from the deep </w:t>
      </w:r>
      <w:proofErr w:type="gramStart"/>
      <w:r w:rsidRPr="00AC1B3A">
        <w:rPr>
          <w:rStyle w:val="IntenseEmphasis"/>
          <w:rFonts w:ascii="Times New Roman" w:hAnsi="Times New Roman"/>
          <w:b w:val="0"/>
          <w:sz w:val="24"/>
          <w:szCs w:val="24"/>
        </w:rPr>
        <w:t>end,</w:t>
      </w:r>
      <w:proofErr w:type="gramEnd"/>
      <w:r w:rsidRPr="00AC1B3A">
        <w:rPr>
          <w:rStyle w:val="IntenseEmphasis"/>
          <w:rFonts w:ascii="Times New Roman" w:hAnsi="Times New Roman"/>
          <w:b w:val="0"/>
          <w:sz w:val="24"/>
          <w:szCs w:val="24"/>
        </w:rPr>
        <w:t xml:space="preserve"> cannot be removed at any time.</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Children who are not toilet trained must wear swim diapers in the pool.</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Children are permitted to bring a few toys to the pool.  However, toys must be kept at your lounge or table.  Toys may not be left lying around the pool area.  Safety at the pool is our highest priority.</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All flotation devices shall be used only under the supervision of an adult.</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Jumping or diving from the sides of the pool is prohibited.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Large flotation devices (large tubes, air mattresses, etc.) may not be used in the pool.  All flotation     devices must be removed from the pool, and the area immediately surrounding the pool when not used.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Noise and music must be kept at a moderate level.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Any unoccupied lounge, table or chair may be retained for only (30) minutes.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The following are prohibited from the pool area:  </w:t>
      </w:r>
    </w:p>
    <w:p w:rsidR="007724D1" w:rsidRPr="00AC1B3A" w:rsidRDefault="007724D1" w:rsidP="007724D1">
      <w:pPr>
        <w:pStyle w:val="ListParagraph"/>
        <w:numPr>
          <w:ilvl w:val="0"/>
          <w:numId w:val="1"/>
        </w:numPr>
        <w:rPr>
          <w:rStyle w:val="IntenseEmphasis"/>
          <w:rFonts w:ascii="Times New Roman" w:hAnsi="Times New Roman"/>
          <w:b w:val="0"/>
          <w:sz w:val="24"/>
          <w:szCs w:val="24"/>
        </w:rPr>
      </w:pPr>
      <w:r w:rsidRPr="00AC1B3A">
        <w:rPr>
          <w:rStyle w:val="IntenseEmphasis"/>
          <w:rFonts w:ascii="Times New Roman" w:hAnsi="Times New Roman"/>
          <w:b w:val="0"/>
          <w:sz w:val="24"/>
          <w:szCs w:val="24"/>
        </w:rPr>
        <w:t>bottles, glass or any item of a breakable nature</w:t>
      </w:r>
    </w:p>
    <w:p w:rsidR="007724D1" w:rsidRPr="00AC1B3A" w:rsidRDefault="007724D1" w:rsidP="007724D1">
      <w:pPr>
        <w:pStyle w:val="ListParagraph"/>
        <w:numPr>
          <w:ilvl w:val="0"/>
          <w:numId w:val="1"/>
        </w:numPr>
        <w:rPr>
          <w:rStyle w:val="IntenseEmphasis"/>
          <w:rFonts w:ascii="Times New Roman" w:hAnsi="Times New Roman"/>
          <w:b w:val="0"/>
          <w:sz w:val="24"/>
          <w:szCs w:val="24"/>
        </w:rPr>
      </w:pPr>
      <w:r w:rsidRPr="00AC1B3A">
        <w:rPr>
          <w:rStyle w:val="IntenseEmphasis"/>
          <w:rFonts w:ascii="Times New Roman" w:hAnsi="Times New Roman"/>
          <w:b w:val="0"/>
          <w:sz w:val="24"/>
          <w:szCs w:val="24"/>
        </w:rPr>
        <w:t>dogs, pets and other animals</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Light food and drinks are permitted in the pool area. However, your discretion is requested- the pool area is not a picnic area.</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The </w:t>
      </w:r>
      <w:proofErr w:type="spellStart"/>
      <w:r w:rsidRPr="00AC1B3A">
        <w:rPr>
          <w:rStyle w:val="IntenseEmphasis"/>
          <w:rFonts w:ascii="Times New Roman" w:hAnsi="Times New Roman"/>
          <w:b w:val="0"/>
          <w:sz w:val="24"/>
          <w:szCs w:val="24"/>
        </w:rPr>
        <w:t>Sunscape</w:t>
      </w:r>
      <w:proofErr w:type="spellEnd"/>
      <w:r w:rsidRPr="00AC1B3A">
        <w:rPr>
          <w:rStyle w:val="IntenseEmphasis"/>
          <w:rFonts w:ascii="Times New Roman" w:hAnsi="Times New Roman"/>
          <w:b w:val="0"/>
          <w:sz w:val="24"/>
          <w:szCs w:val="24"/>
        </w:rPr>
        <w:t xml:space="preserve"> HOA reserves the right to close the pool on any day for maintenance purposes.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The Pool Chairperson and the Committee are in charge of safe pool operation.  The instructions and directives of the Pool Chairperson and the Committee shall be followed.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The Pool Chairperson and the Committee has the authority to require any person who fails to follow or comply with the pool rules, to leave the pool area.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The </w:t>
      </w:r>
      <w:proofErr w:type="spellStart"/>
      <w:r w:rsidRPr="00AC1B3A">
        <w:rPr>
          <w:rStyle w:val="IntenseEmphasis"/>
          <w:rFonts w:ascii="Times New Roman" w:hAnsi="Times New Roman"/>
          <w:b w:val="0"/>
          <w:sz w:val="24"/>
          <w:szCs w:val="24"/>
        </w:rPr>
        <w:t>Sunscape</w:t>
      </w:r>
      <w:proofErr w:type="spellEnd"/>
      <w:r w:rsidRPr="00AC1B3A">
        <w:rPr>
          <w:rStyle w:val="IntenseEmphasis"/>
          <w:rFonts w:ascii="Times New Roman" w:hAnsi="Times New Roman"/>
          <w:b w:val="0"/>
          <w:sz w:val="24"/>
          <w:szCs w:val="24"/>
        </w:rPr>
        <w:t xml:space="preserve"> HOA has the authority to restrict or deny admission to the pool area to any person.  </w:t>
      </w:r>
    </w:p>
    <w:p w:rsidR="007724D1" w:rsidRPr="00AC1B3A" w:rsidRDefault="007724D1" w:rsidP="007724D1">
      <w:pPr>
        <w:pStyle w:val="ListParagraph"/>
        <w:numPr>
          <w:ilvl w:val="0"/>
          <w:numId w:val="2"/>
        </w:numPr>
        <w:spacing w:after="0" w:line="240" w:lineRule="auto"/>
        <w:ind w:left="-720" w:right="-720"/>
        <w:rPr>
          <w:rStyle w:val="IntenseEmphasis"/>
          <w:rFonts w:ascii="Times New Roman" w:hAnsi="Times New Roman"/>
          <w:b w:val="0"/>
          <w:sz w:val="24"/>
          <w:szCs w:val="24"/>
        </w:rPr>
      </w:pPr>
      <w:r w:rsidRPr="00AC1B3A">
        <w:rPr>
          <w:rStyle w:val="IntenseEmphasis"/>
          <w:rFonts w:ascii="Times New Roman" w:hAnsi="Times New Roman"/>
          <w:b w:val="0"/>
          <w:sz w:val="24"/>
          <w:szCs w:val="24"/>
        </w:rPr>
        <w:t xml:space="preserve">The </w:t>
      </w:r>
      <w:proofErr w:type="spellStart"/>
      <w:r w:rsidRPr="00AC1B3A">
        <w:rPr>
          <w:rStyle w:val="IntenseEmphasis"/>
          <w:rFonts w:ascii="Times New Roman" w:hAnsi="Times New Roman"/>
          <w:b w:val="0"/>
          <w:sz w:val="24"/>
          <w:szCs w:val="24"/>
        </w:rPr>
        <w:t>Sunscape</w:t>
      </w:r>
      <w:proofErr w:type="spellEnd"/>
      <w:r w:rsidRPr="00AC1B3A">
        <w:rPr>
          <w:rStyle w:val="IntenseEmphasis"/>
          <w:rFonts w:ascii="Times New Roman" w:hAnsi="Times New Roman"/>
          <w:b w:val="0"/>
          <w:sz w:val="24"/>
          <w:szCs w:val="24"/>
        </w:rPr>
        <w:t xml:space="preserve"> HOA will not be responsible for loss, damage or the destruction of any property for any accidents resulting from use of the pool or pool facilities.</w:t>
      </w:r>
    </w:p>
    <w:p w:rsidR="007724D1" w:rsidRPr="00AC1B3A" w:rsidRDefault="007724D1" w:rsidP="007724D1">
      <w:pPr>
        <w:pStyle w:val="ListParagraph"/>
        <w:numPr>
          <w:ilvl w:val="0"/>
          <w:numId w:val="2"/>
        </w:numPr>
        <w:spacing w:after="0" w:line="240" w:lineRule="auto"/>
        <w:ind w:left="-720" w:right="-720"/>
        <w:rPr>
          <w:rFonts w:ascii="Times New Roman" w:hAnsi="Times New Roman"/>
          <w:bCs/>
          <w:sz w:val="24"/>
          <w:szCs w:val="24"/>
        </w:rPr>
      </w:pPr>
      <w:r w:rsidRPr="00AC1B3A">
        <w:rPr>
          <w:rStyle w:val="IntenseEmphasis"/>
          <w:rFonts w:ascii="Times New Roman" w:hAnsi="Times New Roman"/>
          <w:b w:val="0"/>
          <w:sz w:val="24"/>
          <w:szCs w:val="24"/>
        </w:rPr>
        <w:t xml:space="preserve">The pool is subject to all New York State and Suffolk County Health Department rules. </w:t>
      </w:r>
    </w:p>
    <w:p w:rsidR="00E13DF7" w:rsidRDefault="007724D1">
      <w:bookmarkStart w:id="0" w:name="_GoBack"/>
      <w:bookmarkEnd w:id="0"/>
    </w:p>
    <w:sectPr w:rsidR="00E1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1915"/>
    <w:multiLevelType w:val="hybridMultilevel"/>
    <w:tmpl w:val="8F308C1C"/>
    <w:lvl w:ilvl="0" w:tplc="9B84AE8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65DCA"/>
    <w:multiLevelType w:val="hybridMultilevel"/>
    <w:tmpl w:val="9C867244"/>
    <w:lvl w:ilvl="0" w:tplc="D7D471B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D1"/>
    <w:rsid w:val="003B3724"/>
    <w:rsid w:val="007724D1"/>
    <w:rsid w:val="0091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D1"/>
    <w:pPr>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772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D1"/>
    <w:pPr>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772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DiCocco</dc:creator>
  <cp:lastModifiedBy>Dawn DiCocco</cp:lastModifiedBy>
  <cp:revision>1</cp:revision>
  <dcterms:created xsi:type="dcterms:W3CDTF">2015-10-18T20:20:00Z</dcterms:created>
  <dcterms:modified xsi:type="dcterms:W3CDTF">2015-10-18T20:21:00Z</dcterms:modified>
</cp:coreProperties>
</file>